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3F0DF" w14:textId="77777777" w:rsidR="000F2E4C" w:rsidRPr="005D6251" w:rsidRDefault="000F2E4C" w:rsidP="00EA5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14:paraId="174C49B2" w14:textId="77777777" w:rsidR="000F2E4C" w:rsidRDefault="000F2E4C" w:rsidP="00EA5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постановления Правительства </w:t>
      </w:r>
      <w:r w:rsidRPr="005D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еспублики</w:t>
      </w:r>
      <w:r w:rsidRPr="005D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Дагестан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D625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831F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внесении изменений в некоторые акты Правительства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Pr="00831F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Республики Дагестан</w:t>
      </w:r>
      <w:r w:rsidRPr="00CF1D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F90F2FC" w14:textId="77777777" w:rsidR="00D3090B" w:rsidRPr="005D6251" w:rsidRDefault="00D3090B" w:rsidP="00EA536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36357D7" w14:textId="77777777" w:rsidR="001D5EDB" w:rsidRPr="005D6251" w:rsidRDefault="001D5EDB" w:rsidP="00EA536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1EF5F11" w14:textId="21E56336" w:rsidR="000F2E4C" w:rsidRDefault="000F2E4C" w:rsidP="00EA5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5D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Республики Дагестан</w:t>
      </w:r>
      <w:r w:rsidRPr="005D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67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831F3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 изменений в некоторые акты Правительства Республики Дагестан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D6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D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5D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A2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bookmarkStart w:id="0" w:name="_Hlk179979438"/>
      <w:r w:rsidR="002A2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</w:t>
      </w:r>
      <w:r w:rsidR="00DB4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 w:rsidR="00920E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DB42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 от 6 мая 2025 г. № 32 «О  признании утратившим силу пункта 1 части 1 статьи 6 Закона Республики Дагестан «О ежемесячном пособии на ребенка» </w:t>
      </w:r>
      <w:r w:rsidR="002F2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реализации </w:t>
      </w:r>
      <w:r w:rsidRPr="002C18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2F292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C1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Республики Дагестан от 18 сентября 2024 г.</w:t>
      </w:r>
      <w:r w:rsidR="002F2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18AB">
        <w:rPr>
          <w:rFonts w:ascii="Times New Roman" w:eastAsia="Times New Roman" w:hAnsi="Times New Roman" w:cs="Times New Roman"/>
          <w:sz w:val="28"/>
          <w:szCs w:val="28"/>
          <w:lang w:eastAsia="ru-RU"/>
        </w:rPr>
        <w:t>№ 287 «Об утверждении Перечня государственных услуг, предоставляемых органами исполнительной власти Республики Дагестан, очные обращения граждан за предоставлением которых осуществляются исключительно через многофункциональные центры предоставления государственных и муниципальных услуг Республики Дагестан»</w:t>
      </w:r>
      <w:bookmarkEnd w:id="0"/>
      <w:r w:rsidR="004B3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4B3FDD" w:rsidRPr="0027631F">
        <w:rPr>
          <w:rFonts w:ascii="Times New Roman" w:hAnsi="Times New Roman" w:cs="Times New Roman"/>
          <w:sz w:val="28"/>
          <w:szCs w:val="28"/>
        </w:rPr>
        <w:t>постановлени</w:t>
      </w:r>
      <w:r w:rsidR="004B3FDD">
        <w:rPr>
          <w:rFonts w:ascii="Times New Roman" w:hAnsi="Times New Roman" w:cs="Times New Roman"/>
          <w:sz w:val="28"/>
          <w:szCs w:val="28"/>
        </w:rPr>
        <w:t xml:space="preserve">е </w:t>
      </w:r>
      <w:r w:rsidR="004B3FDD" w:rsidRPr="0027631F">
        <w:rPr>
          <w:rFonts w:ascii="Times New Roman" w:hAnsi="Times New Roman" w:cs="Times New Roman"/>
          <w:sz w:val="28"/>
          <w:szCs w:val="28"/>
        </w:rPr>
        <w:t>Правительства Республики Дагестан</w:t>
      </w:r>
      <w:r w:rsidR="002A257E">
        <w:rPr>
          <w:rFonts w:ascii="Times New Roman" w:hAnsi="Times New Roman" w:cs="Times New Roman"/>
          <w:sz w:val="28"/>
          <w:szCs w:val="28"/>
        </w:rPr>
        <w:t xml:space="preserve"> </w:t>
      </w:r>
      <w:r w:rsidR="004B3FDD" w:rsidRPr="0027631F">
        <w:rPr>
          <w:rFonts w:ascii="Times New Roman" w:hAnsi="Times New Roman" w:cs="Times New Roman"/>
          <w:sz w:val="28"/>
          <w:szCs w:val="28"/>
        </w:rPr>
        <w:t>от 18 сентября 2024 г. № 287</w:t>
      </w:r>
      <w:r w:rsidR="00DB42E8">
        <w:rPr>
          <w:rFonts w:ascii="Times New Roman" w:hAnsi="Times New Roman" w:cs="Times New Roman"/>
          <w:sz w:val="28"/>
          <w:szCs w:val="28"/>
        </w:rPr>
        <w:t>, Перечень государственных услуг</w:t>
      </w:r>
      <w:r w:rsidR="004B3FDD">
        <w:rPr>
          <w:rFonts w:ascii="Times New Roman" w:hAnsi="Times New Roman" w:cs="Times New Roman"/>
          <w:sz w:val="28"/>
          <w:szCs w:val="28"/>
        </w:rPr>
        <w:t>)</w:t>
      </w:r>
      <w:r w:rsidR="009B1447">
        <w:rPr>
          <w:rFonts w:ascii="Times New Roman" w:hAnsi="Times New Roman" w:cs="Times New Roman"/>
          <w:sz w:val="28"/>
          <w:szCs w:val="28"/>
        </w:rPr>
        <w:t>, а также в соответствии с поручением Правительства Республики Дагестан от 13 января 2025 г. № 01-13П/25.</w:t>
      </w:r>
      <w:r w:rsidR="002A2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6A0914" w14:textId="77777777" w:rsidR="002A257E" w:rsidRDefault="002A257E" w:rsidP="002A2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ligatures w14:val="standardContextual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912D57">
        <w:rPr>
          <w:rFonts w:ascii="Times New Roman" w:hAnsi="Times New Roman" w:cs="Times New Roman"/>
          <w:sz w:val="28"/>
          <w:szCs w:val="28"/>
        </w:rPr>
        <w:t xml:space="preserve">части 1.8 статьи 7 Федерального закона от 27 июля 2010 г.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12D57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>рганизация предоставления государственных и муниципальных услуг в ходе личного приема в органе, предоставляющем государственную услугу, органе, предоставляющем муниципальную услугу, может не осуществляться при согласовании с высшим исполнительным органом государственной власти субъекта Российской Федерации в случае, если предоставление таких услуг организовано в многофункциональном центре.</w:t>
      </w:r>
    </w:p>
    <w:p w14:paraId="042C2E01" w14:textId="68ED36BA" w:rsidR="004079AB" w:rsidRDefault="004079AB" w:rsidP="004079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14:ligatures w14:val="standardContextual"/>
        </w:rPr>
      </w:pPr>
      <w:r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В связи с чем принято </w:t>
      </w:r>
      <w:r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>постановлени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>е</w:t>
      </w:r>
      <w:r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 Правительства Республики Дагестан от 18 сентября 2024 г. № 287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>предусматривающее</w:t>
      </w:r>
      <w:r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 исключени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>е</w:t>
      </w:r>
      <w:r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 личного 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(очного) </w:t>
      </w:r>
      <w:r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обращения граждан в 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государственные </w:t>
      </w:r>
      <w:r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>органы социальной защиты населения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 Республики Дагестан и установление личного (очного) обращения граждан за получением государственных услуг, перечень которых утвержден указанным постановлением, исключительно через многофункциональные центры предоставления государственных и муниципальных услуг Республики Дагестан</w:t>
      </w:r>
      <w:r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. 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В Перечень государственных услуг также входит услуга «Назначение (перерасчет) и выплата ежемесячного пособия на ребенка». </w:t>
      </w:r>
    </w:p>
    <w:p w14:paraId="4429BB2D" w14:textId="52EE9E6B" w:rsidR="000E1D25" w:rsidRDefault="004079AB" w:rsidP="00407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14:ligatures w14:val="standardContextual"/>
        </w:rPr>
        <w:t>В целях урегулирования правовых норм и для исключения личного (очного) обращения граждан за получением государственной услуги в государственный орган социальной защиты населения Республики Дагестан</w:t>
      </w:r>
      <w:r w:rsidR="000E1D25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 принят Закон </w:t>
      </w:r>
      <w:r w:rsidR="000E1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Дагестан от 6 мая 2025 г. № 32 «О  признании </w:t>
      </w:r>
      <w:r w:rsidR="000E1D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утратившим силу пункта 1 части 1 статьи 6 Закона Республики Дагестан «О ежемесячном пособии на ребенка»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разработан данный проект постановления.</w:t>
      </w:r>
    </w:p>
    <w:p w14:paraId="51021517" w14:textId="21D179C3" w:rsidR="008F2331" w:rsidRDefault="000F2E4C" w:rsidP="008F2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ligatures w14:val="standardContextual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проектом постановления в предлагаемой редакции, </w:t>
      </w:r>
      <w:r w:rsidR="008F2331">
        <w:rPr>
          <w:rFonts w:ascii="Times New Roman" w:hAnsi="Times New Roman" w:cs="Times New Roman"/>
          <w:sz w:val="28"/>
          <w:szCs w:val="28"/>
        </w:rPr>
        <w:t xml:space="preserve">предусмотрена </w:t>
      </w:r>
      <w:r w:rsidR="008F2331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возможность </w:t>
      </w:r>
      <w:r w:rsidR="008F2331"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подачи </w:t>
      </w:r>
      <w:r w:rsidR="008F2331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заявителем </w:t>
      </w:r>
      <w:r w:rsidR="008F2331"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заявления о назначении (перерасчете) ежемесячного пособия на ребенка </w:t>
      </w:r>
      <w:r w:rsidR="008F2331">
        <w:rPr>
          <w:rFonts w:ascii="Times New Roman" w:hAnsi="Times New Roman" w:cs="Times New Roman"/>
          <w:sz w:val="28"/>
          <w:szCs w:val="28"/>
          <w14:ligatures w14:val="standardContextual"/>
        </w:rPr>
        <w:t>и необходимых документов в государственный орган социальной защиты населения ч</w:t>
      </w:r>
      <w:r w:rsidR="008F2331"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ерез многофункциональный центр предоставления государственных и муниципальных услуг </w:t>
      </w:r>
      <w:r w:rsidR="008F2331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(в очной форме) </w:t>
      </w:r>
      <w:r w:rsidR="008F2331"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либо в электронном виде с использованием федеральной государственной информационной системы </w:t>
      </w:r>
      <w:r w:rsidR="008F2331" w:rsidRPr="00B046B6">
        <w:rPr>
          <w:rFonts w:ascii="Times New Roman" w:hAnsi="Times New Roman" w:cs="Times New Roman"/>
          <w:sz w:val="28"/>
          <w:szCs w:val="28"/>
          <w14:ligatures w14:val="standardContextual"/>
        </w:rPr>
        <w:t>«Единый портал государственных и муниципальных услуг (функций)»</w:t>
      </w:r>
      <w:r w:rsidR="008F2331">
        <w:rPr>
          <w:rFonts w:ascii="Times New Roman" w:hAnsi="Times New Roman" w:cs="Times New Roman"/>
          <w:sz w:val="28"/>
          <w:szCs w:val="28"/>
          <w14:ligatures w14:val="standardContextual"/>
        </w:rPr>
        <w:t>.</w:t>
      </w:r>
      <w:r w:rsidR="008F2331"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 </w:t>
      </w:r>
      <w:r w:rsidR="008F2331">
        <w:rPr>
          <w:rFonts w:ascii="Times New Roman" w:hAnsi="Times New Roman" w:cs="Times New Roman"/>
          <w:sz w:val="28"/>
          <w:szCs w:val="28"/>
          <w14:ligatures w14:val="standardContextual"/>
        </w:rPr>
        <w:t>Т</w:t>
      </w:r>
      <w:r w:rsidR="008F2331"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акже </w:t>
      </w:r>
      <w:r w:rsidR="008F2331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сохраняется заочная форма подачи заявления и необходимых документов </w:t>
      </w:r>
      <w:r w:rsidR="008F2331" w:rsidRPr="00D36ECA">
        <w:rPr>
          <w:rFonts w:ascii="Times New Roman" w:hAnsi="Times New Roman" w:cs="Times New Roman"/>
          <w:sz w:val="28"/>
          <w:szCs w:val="28"/>
          <w14:ligatures w14:val="standardContextual"/>
        </w:rPr>
        <w:t>посредством почтовой связи</w:t>
      </w:r>
      <w:r w:rsidR="008F2331" w:rsidRPr="00B046B6">
        <w:t xml:space="preserve"> </w:t>
      </w:r>
      <w:r w:rsidR="008F2331" w:rsidRPr="00B046B6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способом, позволяющим подтвердить факт и дату </w:t>
      </w:r>
      <w:r w:rsidR="008F2331">
        <w:rPr>
          <w:rFonts w:ascii="Times New Roman" w:hAnsi="Times New Roman" w:cs="Times New Roman"/>
          <w:sz w:val="28"/>
          <w:szCs w:val="28"/>
          <w14:ligatures w14:val="standardContextual"/>
        </w:rPr>
        <w:t xml:space="preserve">их </w:t>
      </w:r>
      <w:r w:rsidR="008F2331" w:rsidRPr="00B046B6">
        <w:rPr>
          <w:rFonts w:ascii="Times New Roman" w:hAnsi="Times New Roman" w:cs="Times New Roman"/>
          <w:sz w:val="28"/>
          <w:szCs w:val="28"/>
          <w14:ligatures w14:val="standardContextual"/>
        </w:rPr>
        <w:t>отправления.</w:t>
      </w:r>
    </w:p>
    <w:p w14:paraId="266EFFBA" w14:textId="77777777" w:rsidR="000F2E4C" w:rsidRPr="00E9123D" w:rsidRDefault="000F2E4C" w:rsidP="00EA53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  <w:r w:rsidRPr="00E9123D">
        <w:rPr>
          <w:rFonts w:ascii="Times New Roman" w:eastAsia="Times New Roman" w:hAnsi="Times New Roman" w:cs="Times New Roman"/>
          <w:sz w:val="28"/>
          <w:szCs w:val="28"/>
          <w:lang w:eastAsia="zh-TW"/>
        </w:rPr>
        <w:t>Принятие проекта</w:t>
      </w:r>
      <w:r w:rsidRPr="00E9123D">
        <w:rPr>
          <w:rFonts w:ascii="Times New Roman" w:eastAsia="Times New Roman" w:hAnsi="Times New Roman" w:cs="Times New Roman"/>
          <w:sz w:val="24"/>
          <w:szCs w:val="28"/>
          <w:lang w:eastAsia="zh-TW"/>
        </w:rPr>
        <w:t xml:space="preserve"> </w:t>
      </w:r>
      <w:r w:rsidRPr="00F25CA8">
        <w:rPr>
          <w:rFonts w:ascii="Times New Roman" w:eastAsia="Times New Roman" w:hAnsi="Times New Roman" w:cs="Times New Roman"/>
          <w:sz w:val="28"/>
          <w:szCs w:val="28"/>
          <w:lang w:eastAsia="zh-TW"/>
        </w:rPr>
        <w:t>п</w:t>
      </w:r>
      <w:r w:rsidRPr="00E9123D">
        <w:rPr>
          <w:rFonts w:ascii="Times New Roman" w:eastAsia="Times New Roman" w:hAnsi="Times New Roman" w:cs="Times New Roman"/>
          <w:sz w:val="28"/>
          <w:szCs w:val="28"/>
          <w:lang w:eastAsia="zh-TW"/>
        </w:rPr>
        <w:t>остановления не потребует:</w:t>
      </w:r>
    </w:p>
    <w:p w14:paraId="0B555525" w14:textId="77777777" w:rsidR="000F2E4C" w:rsidRPr="00E9123D" w:rsidRDefault="000F2E4C" w:rsidP="00EA53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2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принятия, внесения изменений, приостановления либо признания утратившим силу других нормативных правовых актов Республики Дагестан;</w:t>
      </w:r>
    </w:p>
    <w:p w14:paraId="63B0265C" w14:textId="61C718AE" w:rsidR="000F2E4C" w:rsidRPr="00E9123D" w:rsidRDefault="000F2E4C" w:rsidP="00EA53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выделения дополнительных средств из республиканского бюджета Республики Дагестан, поскольку </w:t>
      </w:r>
      <w:r w:rsidR="00C81FC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</w:t>
      </w:r>
      <w:r w:rsidR="00C81FC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 </w:t>
      </w:r>
      <w:r w:rsidR="00C81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                                                   24 декабря 2024 г. № 96 </w:t>
      </w:r>
      <w:r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республиканском бюджете Республики Дагестан на 202</w:t>
      </w:r>
      <w:r w:rsidR="00585052"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85052"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85052"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предусмотрены средства </w:t>
      </w:r>
      <w:r w:rsid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выплату ежемесячного пособия на ребенка </w:t>
      </w:r>
      <w:r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ежегодном объеме </w:t>
      </w:r>
      <w:r w:rsidR="004A761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0D87"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>0 947,9</w:t>
      </w:r>
      <w:r w:rsidRPr="00585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58505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7BC80EB" w14:textId="77777777" w:rsidR="000F2E4C" w:rsidRDefault="000F2E4C" w:rsidP="00EA53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C958BE" w14:textId="77777777" w:rsidR="001D5EDB" w:rsidRDefault="001D5EDB" w:rsidP="00EA53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F6594BE" w14:textId="0AD3D90D" w:rsidR="001D5EDB" w:rsidRDefault="001D5EDB" w:rsidP="00EA536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33E93661" w14:textId="2D87A34A" w:rsidR="0003506B" w:rsidRDefault="0003506B" w:rsidP="00EA536D">
      <w:pPr>
        <w:spacing w:line="240" w:lineRule="auto"/>
      </w:pPr>
    </w:p>
    <w:p w14:paraId="41C26F28" w14:textId="77777777" w:rsidR="00A4494C" w:rsidRDefault="00A4494C" w:rsidP="00EA536D">
      <w:pPr>
        <w:spacing w:line="240" w:lineRule="auto"/>
      </w:pPr>
    </w:p>
    <w:p w14:paraId="1BBD31E3" w14:textId="77777777" w:rsidR="00A4494C" w:rsidRPr="000F2E4C" w:rsidRDefault="00A4494C" w:rsidP="00A4494C"/>
    <w:p w14:paraId="601FC0C0" w14:textId="77777777" w:rsidR="0022615E" w:rsidRPr="000F2E4C" w:rsidRDefault="0022615E" w:rsidP="00A4494C"/>
    <w:p w14:paraId="324D9B0B" w14:textId="77777777" w:rsidR="00704ECF" w:rsidRPr="000F2E4C" w:rsidRDefault="00704ECF" w:rsidP="00A4494C"/>
    <w:p w14:paraId="01EE645B" w14:textId="77777777" w:rsidR="00704ECF" w:rsidRPr="000F2E4C" w:rsidRDefault="00704ECF" w:rsidP="00A4494C"/>
    <w:p w14:paraId="7A777276" w14:textId="77777777" w:rsidR="00704ECF" w:rsidRPr="000F2E4C" w:rsidRDefault="00704ECF" w:rsidP="00A4494C"/>
    <w:sectPr w:rsidR="00704ECF" w:rsidRPr="000F2E4C" w:rsidSect="00D3090B">
      <w:headerReference w:type="default" r:id="rId7"/>
      <w:headerReference w:type="first" r:id="rId8"/>
      <w:pgSz w:w="11906" w:h="16838"/>
      <w:pgMar w:top="1134" w:right="1134" w:bottom="1134" w:left="1588" w:header="709" w:footer="17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9627F" w14:textId="77777777" w:rsidR="00CC70A0" w:rsidRDefault="00CC70A0" w:rsidP="00B21CA2">
      <w:pPr>
        <w:spacing w:after="0" w:line="240" w:lineRule="auto"/>
      </w:pPr>
      <w:r>
        <w:separator/>
      </w:r>
    </w:p>
  </w:endnote>
  <w:endnote w:type="continuationSeparator" w:id="0">
    <w:p w14:paraId="7483ADDD" w14:textId="77777777" w:rsidR="00CC70A0" w:rsidRDefault="00CC70A0" w:rsidP="00B2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C7903" w14:textId="77777777" w:rsidR="00CC70A0" w:rsidRDefault="00CC70A0" w:rsidP="00B21CA2">
      <w:pPr>
        <w:spacing w:after="0" w:line="240" w:lineRule="auto"/>
      </w:pPr>
      <w:r>
        <w:separator/>
      </w:r>
    </w:p>
  </w:footnote>
  <w:footnote w:type="continuationSeparator" w:id="0">
    <w:p w14:paraId="799D99D6" w14:textId="77777777" w:rsidR="00CC70A0" w:rsidRDefault="00CC70A0" w:rsidP="00B21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8126077"/>
      <w:docPartObj>
        <w:docPartGallery w:val="Page Numbers (Top of Page)"/>
        <w:docPartUnique/>
      </w:docPartObj>
    </w:sdtPr>
    <w:sdtEndPr/>
    <w:sdtContent>
      <w:p w14:paraId="67950F63" w14:textId="27210785" w:rsidR="00A4494C" w:rsidRDefault="00A449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1514C9" w14:textId="77777777" w:rsidR="00A4494C" w:rsidRDefault="00A4494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4DAC4" w14:textId="71BDBDF5" w:rsidR="00A4494C" w:rsidRDefault="00A4494C">
    <w:pPr>
      <w:pStyle w:val="a4"/>
      <w:jc w:val="center"/>
    </w:pPr>
  </w:p>
  <w:p w14:paraId="4B5ED23C" w14:textId="77777777" w:rsidR="00A4494C" w:rsidRDefault="00A449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93F"/>
    <w:rsid w:val="0003506B"/>
    <w:rsid w:val="000529ED"/>
    <w:rsid w:val="000C258E"/>
    <w:rsid w:val="000E1D25"/>
    <w:rsid w:val="000F2E4C"/>
    <w:rsid w:val="001350E5"/>
    <w:rsid w:val="00164CCB"/>
    <w:rsid w:val="001A1464"/>
    <w:rsid w:val="001D5EDB"/>
    <w:rsid w:val="002104D9"/>
    <w:rsid w:val="00212F71"/>
    <w:rsid w:val="0021557D"/>
    <w:rsid w:val="0022615E"/>
    <w:rsid w:val="002373C1"/>
    <w:rsid w:val="00247171"/>
    <w:rsid w:val="002A257E"/>
    <w:rsid w:val="002F093A"/>
    <w:rsid w:val="002F2929"/>
    <w:rsid w:val="003224D2"/>
    <w:rsid w:val="0032516F"/>
    <w:rsid w:val="00335A81"/>
    <w:rsid w:val="003555E1"/>
    <w:rsid w:val="0038767E"/>
    <w:rsid w:val="003A5727"/>
    <w:rsid w:val="003E6579"/>
    <w:rsid w:val="004079AB"/>
    <w:rsid w:val="00423411"/>
    <w:rsid w:val="004275B6"/>
    <w:rsid w:val="00460B5F"/>
    <w:rsid w:val="004A7618"/>
    <w:rsid w:val="004B3FDD"/>
    <w:rsid w:val="004F218F"/>
    <w:rsid w:val="0050536A"/>
    <w:rsid w:val="00583797"/>
    <w:rsid w:val="00585052"/>
    <w:rsid w:val="005B3A18"/>
    <w:rsid w:val="00602496"/>
    <w:rsid w:val="0064079F"/>
    <w:rsid w:val="0064367A"/>
    <w:rsid w:val="00660D87"/>
    <w:rsid w:val="00663250"/>
    <w:rsid w:val="00674B43"/>
    <w:rsid w:val="00684ED1"/>
    <w:rsid w:val="006D7649"/>
    <w:rsid w:val="00704ECF"/>
    <w:rsid w:val="007405B6"/>
    <w:rsid w:val="007D2B2F"/>
    <w:rsid w:val="007D452C"/>
    <w:rsid w:val="007F7811"/>
    <w:rsid w:val="008835B4"/>
    <w:rsid w:val="00890446"/>
    <w:rsid w:val="008C699C"/>
    <w:rsid w:val="008F2331"/>
    <w:rsid w:val="00920E17"/>
    <w:rsid w:val="00954B8F"/>
    <w:rsid w:val="009734C6"/>
    <w:rsid w:val="009B1447"/>
    <w:rsid w:val="009B7404"/>
    <w:rsid w:val="00A42781"/>
    <w:rsid w:val="00A4494C"/>
    <w:rsid w:val="00A9567C"/>
    <w:rsid w:val="00A9718E"/>
    <w:rsid w:val="00AD693F"/>
    <w:rsid w:val="00AF5C74"/>
    <w:rsid w:val="00B21CA2"/>
    <w:rsid w:val="00B33D5A"/>
    <w:rsid w:val="00B503BC"/>
    <w:rsid w:val="00B5660B"/>
    <w:rsid w:val="00BA1812"/>
    <w:rsid w:val="00BB262E"/>
    <w:rsid w:val="00C22B23"/>
    <w:rsid w:val="00C40EE1"/>
    <w:rsid w:val="00C72F2E"/>
    <w:rsid w:val="00C81FCF"/>
    <w:rsid w:val="00C8762F"/>
    <w:rsid w:val="00CA1F6D"/>
    <w:rsid w:val="00CC5727"/>
    <w:rsid w:val="00CC70A0"/>
    <w:rsid w:val="00CD5881"/>
    <w:rsid w:val="00CF76AE"/>
    <w:rsid w:val="00D149A0"/>
    <w:rsid w:val="00D3090B"/>
    <w:rsid w:val="00D475A2"/>
    <w:rsid w:val="00D73044"/>
    <w:rsid w:val="00D7780B"/>
    <w:rsid w:val="00DB3D79"/>
    <w:rsid w:val="00DB42E8"/>
    <w:rsid w:val="00DF443C"/>
    <w:rsid w:val="00E4113C"/>
    <w:rsid w:val="00EA536D"/>
    <w:rsid w:val="00F119A9"/>
    <w:rsid w:val="00F22DC8"/>
    <w:rsid w:val="00F42BBA"/>
    <w:rsid w:val="00F540E2"/>
    <w:rsid w:val="00F7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B79BA"/>
  <w15:chartTrackingRefBased/>
  <w15:docId w15:val="{8870854A-6258-4102-9AAF-61DB6D27D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94C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21CA2"/>
    <w:pPr>
      <w:tabs>
        <w:tab w:val="center" w:pos="4677"/>
        <w:tab w:val="right" w:pos="9355"/>
      </w:tabs>
      <w:spacing w:after="0" w:line="240" w:lineRule="auto"/>
    </w:pPr>
    <w:rPr>
      <w:kern w:val="2"/>
      <w14:ligatures w14:val="standardContextual"/>
    </w:rPr>
  </w:style>
  <w:style w:type="character" w:customStyle="1" w:styleId="a5">
    <w:name w:val="Верхний колонтитул Знак"/>
    <w:basedOn w:val="a0"/>
    <w:link w:val="a4"/>
    <w:uiPriority w:val="99"/>
    <w:rsid w:val="00B21CA2"/>
  </w:style>
  <w:style w:type="paragraph" w:styleId="a6">
    <w:name w:val="footer"/>
    <w:basedOn w:val="a"/>
    <w:link w:val="a7"/>
    <w:uiPriority w:val="99"/>
    <w:unhideWhenUsed/>
    <w:rsid w:val="00B21CA2"/>
    <w:pPr>
      <w:tabs>
        <w:tab w:val="center" w:pos="4677"/>
        <w:tab w:val="right" w:pos="9355"/>
      </w:tabs>
      <w:spacing w:after="0" w:line="240" w:lineRule="auto"/>
    </w:pPr>
    <w:rPr>
      <w:kern w:val="2"/>
      <w14:ligatures w14:val="standardContextual"/>
    </w:rPr>
  </w:style>
  <w:style w:type="character" w:customStyle="1" w:styleId="a7">
    <w:name w:val="Нижний колонтитул Знак"/>
    <w:basedOn w:val="a0"/>
    <w:link w:val="a6"/>
    <w:uiPriority w:val="99"/>
    <w:rsid w:val="00B21CA2"/>
  </w:style>
  <w:style w:type="paragraph" w:customStyle="1" w:styleId="ConsPlusNormal">
    <w:name w:val="ConsPlusNormal"/>
    <w:rsid w:val="00A449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8FF51-E356-432D-966E-A1022D8FD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Никольская Муслимат Магомедовна</dc:creator>
  <cp:keywords/>
  <dc:description/>
  <cp:lastModifiedBy>Омарова Сурая Чараковна</cp:lastModifiedBy>
  <cp:revision>46</cp:revision>
  <dcterms:created xsi:type="dcterms:W3CDTF">2024-10-16T13:01:00Z</dcterms:created>
  <dcterms:modified xsi:type="dcterms:W3CDTF">2025-05-23T05:18:00Z</dcterms:modified>
</cp:coreProperties>
</file>